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ED" w:rsidRPr="00A83F93" w:rsidRDefault="005670ED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bookmarkStart w:id="0" w:name="_GoBack"/>
      <w:bookmarkEnd w:id="0"/>
      <w:r w:rsidRPr="00A83F93">
        <w:rPr>
          <w:rFonts w:ascii="Trebuchet MS" w:hAnsi="Trebuchet MS" w:cs="Arial-BoldMT"/>
          <w:b/>
          <w:bCs/>
          <w:sz w:val="28"/>
          <w:szCs w:val="28"/>
        </w:rPr>
        <w:t>ANEXO III</w:t>
      </w:r>
    </w:p>
    <w:p w:rsidR="001B27DA" w:rsidRPr="00377C84" w:rsidRDefault="001B27DA" w:rsidP="00CD334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 w:cs="TimesNewRomanPSMT"/>
          <w:sz w:val="16"/>
          <w:szCs w:val="16"/>
          <w:lang w:eastAsia="pt-PT"/>
        </w:rPr>
      </w:pPr>
      <w:r w:rsidRPr="00377C84">
        <w:rPr>
          <w:rFonts w:ascii="Arial Narrow" w:hAnsi="Arial Narrow" w:cs="TimesNewRomanPSMT"/>
          <w:sz w:val="16"/>
          <w:szCs w:val="16"/>
          <w:lang w:eastAsia="pt-PT"/>
        </w:rPr>
        <w:t>[Despacho n.º 13981/2012, de 26 de outubro]</w:t>
      </w:r>
    </w:p>
    <w:p w:rsidR="005670ED" w:rsidRPr="001B27DA" w:rsidRDefault="005670ED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4"/>
          <w:szCs w:val="24"/>
        </w:rPr>
      </w:pPr>
    </w:p>
    <w:p w:rsidR="000F0CE0" w:rsidRDefault="000F0CE0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r w:rsidRPr="00A83F93">
        <w:rPr>
          <w:rFonts w:ascii="Trebuchet MS" w:hAnsi="Trebuchet MS" w:cs="Arial-BoldMT"/>
          <w:b/>
          <w:bCs/>
          <w:sz w:val="28"/>
          <w:szCs w:val="28"/>
        </w:rPr>
        <w:t>Parâmetros científicos e pedagógicos e níveis de desempenho</w:t>
      </w:r>
    </w:p>
    <w:p w:rsidR="00A83F93" w:rsidRPr="00A83F93" w:rsidRDefault="00A83F93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sz w:val="28"/>
          <w:szCs w:val="28"/>
        </w:rPr>
      </w:pPr>
    </w:p>
    <w:p w:rsidR="000F0CE0" w:rsidRPr="000F0CE0" w:rsidRDefault="000F0CE0" w:rsidP="006213F3">
      <w:pPr>
        <w:autoSpaceDE w:val="0"/>
        <w:autoSpaceDN w:val="0"/>
        <w:adjustRightInd w:val="0"/>
        <w:spacing w:after="0" w:line="240" w:lineRule="auto"/>
        <w:rPr>
          <w:rFonts w:ascii="Trebuchet MS" w:hAnsi="Trebuchet MS" w:cs="BKEBG E+ Trebuchet MS"/>
          <w:color w:val="000000"/>
          <w:sz w:val="20"/>
          <w:szCs w:val="2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3912"/>
        <w:gridCol w:w="3912"/>
      </w:tblGrid>
      <w:tr w:rsidR="00CC50BE" w:rsidRPr="006213F3" w:rsidTr="00A83F93">
        <w:trPr>
          <w:trHeight w:hRule="exact" w:val="454"/>
        </w:trPr>
        <w:tc>
          <w:tcPr>
            <w:tcW w:w="1814" w:type="dxa"/>
            <w:vMerge w:val="restart"/>
            <w:tcBorders>
              <w:tl2br w:val="single" w:sz="2" w:space="0" w:color="000000"/>
            </w:tcBorders>
          </w:tcPr>
          <w:p w:rsidR="004111EF" w:rsidRDefault="004111EF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Parâmetros</w:t>
            </w: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0F0CE0" w:rsidRDefault="00CC50BE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Níveis de Desempenho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1. Científico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2. Pedagógico</w:t>
            </w:r>
          </w:p>
        </w:tc>
      </w:tr>
      <w:tr w:rsidR="00CC50BE" w:rsidRPr="006213F3" w:rsidTr="00CC50BE">
        <w:trPr>
          <w:trHeight w:hRule="exact" w:val="284"/>
        </w:trPr>
        <w:tc>
          <w:tcPr>
            <w:tcW w:w="1814" w:type="dxa"/>
            <w:vMerge/>
            <w:tcBorders>
              <w:tl2br w:val="single" w:sz="2" w:space="0" w:color="000000"/>
            </w:tcBorders>
            <w:vAlign w:val="center"/>
          </w:tcPr>
          <w:p w:rsidR="00CC50BE" w:rsidRPr="000F0CE0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CC50BE" w:rsidRPr="000F0CE0" w:rsidRDefault="00CC50BE" w:rsidP="00662167">
            <w:pPr>
              <w:autoSpaceDE w:val="0"/>
              <w:autoSpaceDN w:val="0"/>
              <w:adjustRightInd w:val="0"/>
              <w:spacing w:before="60"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6213F3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Tendo em conta</w:t>
            </w:r>
            <w:r w:rsidR="00662167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912" w:type="dxa"/>
            <w:tcBorders>
              <w:bottom w:val="nil"/>
            </w:tcBorders>
          </w:tcPr>
          <w:p w:rsidR="00CC50BE" w:rsidRPr="000F0CE0" w:rsidRDefault="004111EF" w:rsidP="00662167">
            <w:pPr>
              <w:autoSpaceDE w:val="0"/>
              <w:autoSpaceDN w:val="0"/>
              <w:adjustRightInd w:val="0"/>
              <w:spacing w:before="60"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Tendo em conta</w:t>
            </w:r>
            <w:r w:rsidR="00662167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CC50BE" w:rsidRPr="006213F3" w:rsidTr="00662167">
        <w:trPr>
          <w:trHeight w:hRule="exact" w:val="5078"/>
        </w:trPr>
        <w:tc>
          <w:tcPr>
            <w:tcW w:w="1814" w:type="dxa"/>
            <w:vMerge/>
            <w:tcBorders>
              <w:tl2br w:val="single" w:sz="2" w:space="0" w:color="000000"/>
            </w:tcBorders>
          </w:tcPr>
          <w:p w:rsidR="00CC50BE" w:rsidRPr="000F0CE0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</w:tcBorders>
          </w:tcPr>
          <w:p w:rsidR="00CC50BE" w:rsidRPr="006213F3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1.1. Os conteúdos disciplinares </w:t>
            </w:r>
            <w:r w:rsidRPr="006213F3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40%.</w:t>
            </w:r>
          </w:p>
          <w:p w:rsidR="00CC50BE" w:rsidRPr="00662167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4"/>
                <w:szCs w:val="24"/>
              </w:rPr>
            </w:pPr>
          </w:p>
          <w:p w:rsidR="00CC50BE" w:rsidRPr="006213F3" w:rsidRDefault="00CC50BE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1.2. Conhecimentos que enquadram e agilizam a aprendizagem dos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conteúdos disciplinares </w:t>
            </w:r>
            <w:r w:rsidRPr="006213F3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10%.</w:t>
            </w:r>
          </w:p>
          <w:p w:rsidR="00CC50BE" w:rsidRPr="00662167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4"/>
                <w:szCs w:val="24"/>
              </w:rPr>
            </w:pPr>
          </w:p>
          <w:p w:rsidR="00CC50BE" w:rsidRPr="000F0CE0" w:rsidRDefault="00662167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N</w:t>
            </w:r>
            <w:r w:rsidR="00CC50BE" w:rsidRPr="000F0CE0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 xml:space="preserve">ota: Caso 1.2. não se aplique o 1.1. </w:t>
            </w:r>
            <w:r w:rsidR="00CC50BE"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passará a ter a ponderação de 50%.</w:t>
            </w:r>
          </w:p>
        </w:tc>
        <w:tc>
          <w:tcPr>
            <w:tcW w:w="3912" w:type="dxa"/>
            <w:tcBorders>
              <w:top w:val="nil"/>
            </w:tcBorders>
          </w:tcPr>
          <w:p w:rsidR="00CC50BE" w:rsidRPr="006213F3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2.1. Aspetos didáticos que permitam estruturar a aula para tratar os conteúdos previstos nos documentos curriculares e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alcançar os objetivos selecionados;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verificar a evolução da aprendizagem, orientando as atividades em função dessa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verificação e acompanhar a prestação dos alunos e proporcionar-lhe informação sobre a sua evolução </w:t>
            </w:r>
            <w:r w:rsidRPr="006213F3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40%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.</w:t>
            </w:r>
          </w:p>
          <w:p w:rsidR="00CC50BE" w:rsidRPr="006213F3" w:rsidRDefault="00CC50BE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CC50BE" w:rsidRPr="006213F3" w:rsidRDefault="00CC50BE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2.2. Aspetos relacionais que permitam assegurar o funcionamento da aula com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base em regras que acautelem a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disciplina; envolver os alunos e proporcionar a sua participação nas atividades; estimulá-los a melhorar a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aprendizagem </w:t>
            </w:r>
            <w:r w:rsidRPr="006213F3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10%</w:t>
            </w:r>
            <w:r w:rsidR="004111EF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.</w:t>
            </w:r>
          </w:p>
          <w:p w:rsidR="00CC50BE" w:rsidRPr="000F0CE0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</w:tc>
      </w:tr>
      <w:tr w:rsidR="00CC50BE" w:rsidRPr="006213F3" w:rsidTr="00A83F93">
        <w:trPr>
          <w:trHeight w:hRule="exact" w:val="397"/>
        </w:trPr>
        <w:tc>
          <w:tcPr>
            <w:tcW w:w="1814" w:type="dxa"/>
            <w:vMerge/>
            <w:tcBorders>
              <w:tl2br w:val="single" w:sz="2" w:space="0" w:color="000000"/>
            </w:tcBorders>
          </w:tcPr>
          <w:p w:rsidR="00CC50BE" w:rsidRPr="006213F3" w:rsidRDefault="00CC50BE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CC50BE" w:rsidRPr="000F0CE0" w:rsidRDefault="004111EF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O professor avaliado revela:</w:t>
            </w:r>
          </w:p>
        </w:tc>
        <w:tc>
          <w:tcPr>
            <w:tcW w:w="3912" w:type="dxa"/>
            <w:vAlign w:val="center"/>
          </w:tcPr>
          <w:p w:rsidR="00CC50BE" w:rsidRPr="000F0CE0" w:rsidRDefault="004111EF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O professor avaliado revela:</w:t>
            </w:r>
          </w:p>
        </w:tc>
      </w:tr>
      <w:tr w:rsidR="006213F3" w:rsidRPr="006213F3" w:rsidTr="00A83F93">
        <w:trPr>
          <w:trHeight w:val="850"/>
        </w:trPr>
        <w:tc>
          <w:tcPr>
            <w:tcW w:w="1814" w:type="dxa"/>
            <w:vAlign w:val="center"/>
          </w:tcPr>
          <w:p w:rsidR="006213F3" w:rsidRPr="006213F3" w:rsidRDefault="006213F3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Excelente</w:t>
            </w:r>
          </w:p>
          <w:p w:rsidR="006213F3" w:rsidRPr="000F0CE0" w:rsidRDefault="006213F3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(9 a </w:t>
            </w:r>
            <w:r w:rsidRPr="006213F3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10 valores)</w:t>
            </w:r>
          </w:p>
        </w:tc>
        <w:tc>
          <w:tcPr>
            <w:tcW w:w="3912" w:type="dxa"/>
            <w:vAlign w:val="center"/>
          </w:tcPr>
          <w:p w:rsidR="006213F3" w:rsidRPr="006213F3" w:rsidRDefault="006213F3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6213F3">
              <w:rPr>
                <w:rFonts w:ascii="Trebuchet MS" w:hAnsi="Trebuchet MS" w:cs="TrebuchetMS"/>
                <w:sz w:val="20"/>
                <w:szCs w:val="20"/>
              </w:rPr>
              <w:t>Domínio pleno dos conteúdos disciplinares e de conhecimentos funcionais.</w:t>
            </w:r>
          </w:p>
        </w:tc>
        <w:tc>
          <w:tcPr>
            <w:tcW w:w="3912" w:type="dxa"/>
            <w:vAlign w:val="center"/>
          </w:tcPr>
          <w:p w:rsidR="006213F3" w:rsidRPr="006213F3" w:rsidRDefault="006213F3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6213F3">
              <w:rPr>
                <w:rFonts w:ascii="Trebuchet MS" w:hAnsi="Trebuchet MS" w:cs="TrebuchetMS"/>
                <w:sz w:val="20"/>
                <w:szCs w:val="20"/>
              </w:rPr>
              <w:t>Segurança inequívoca tanto em termos relacionais como didáticos.</w:t>
            </w:r>
          </w:p>
        </w:tc>
      </w:tr>
      <w:tr w:rsidR="00CC50BE" w:rsidRPr="006213F3" w:rsidTr="00A83F93">
        <w:trPr>
          <w:trHeight w:val="850"/>
        </w:trPr>
        <w:tc>
          <w:tcPr>
            <w:tcW w:w="1814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Muito bom</w:t>
            </w:r>
          </w:p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(8 a 8,9</w:t>
            </w:r>
            <w:r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valores)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Muito bom</w:t>
            </w:r>
            <w:r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</w:t>
            </w: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domínio dos conteúdos disciplinares e de conhecimentos funcionais. 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Muito boa segurança em termos relacionais e pedagógicos. </w:t>
            </w:r>
          </w:p>
        </w:tc>
      </w:tr>
      <w:tr w:rsidR="00CC50BE" w:rsidRPr="006213F3" w:rsidTr="00A83F93">
        <w:trPr>
          <w:trHeight w:val="850"/>
        </w:trPr>
        <w:tc>
          <w:tcPr>
            <w:tcW w:w="1814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Bom</w:t>
            </w:r>
          </w:p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(6,5 a 7,9</w:t>
            </w:r>
            <w:r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valores)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Bom domínio dos conteúdos disciplinares e de conhecimentos funcionais. 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Boa segurança em termos relacionais e pedagógicos. </w:t>
            </w:r>
          </w:p>
        </w:tc>
      </w:tr>
      <w:tr w:rsidR="00CC50BE" w:rsidRPr="006213F3" w:rsidTr="00A83F93">
        <w:trPr>
          <w:trHeight w:val="850"/>
        </w:trPr>
        <w:tc>
          <w:tcPr>
            <w:tcW w:w="1814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Regular</w:t>
            </w:r>
          </w:p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(5 a 6,4</w:t>
            </w:r>
            <w:r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valores)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Domínio regular dos conteúdos disciplinares e de conhecimentos </w:t>
            </w:r>
            <w:r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funcionais.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Segurança regular em termos relacionais e pedagógicos. </w:t>
            </w:r>
          </w:p>
        </w:tc>
      </w:tr>
      <w:tr w:rsidR="00CC50BE" w:rsidRPr="006213F3" w:rsidTr="00A83F93">
        <w:trPr>
          <w:trHeight w:val="850"/>
        </w:trPr>
        <w:tc>
          <w:tcPr>
            <w:tcW w:w="1814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Insuficiente</w:t>
            </w:r>
          </w:p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(1 a 4,9 </w:t>
            </w:r>
            <w:r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valores)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Falhas graves evidentes nos conteúdos disciplinares e de conhecimentos funcionais. </w:t>
            </w:r>
          </w:p>
        </w:tc>
        <w:tc>
          <w:tcPr>
            <w:tcW w:w="3912" w:type="dxa"/>
            <w:vAlign w:val="center"/>
          </w:tcPr>
          <w:p w:rsidR="00CC50BE" w:rsidRPr="000F0CE0" w:rsidRDefault="00CC50BE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0F0CE0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Falhas graves evidentes em termos relacionais e pedagógicos. </w:t>
            </w:r>
          </w:p>
        </w:tc>
      </w:tr>
    </w:tbl>
    <w:p w:rsidR="006213F3" w:rsidRPr="006213F3" w:rsidRDefault="006213F3" w:rsidP="006213F3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6213F3" w:rsidRPr="006213F3" w:rsidSect="000F0CE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81" w:rsidRDefault="00941A81" w:rsidP="005670ED">
      <w:pPr>
        <w:spacing w:after="0" w:line="240" w:lineRule="auto"/>
      </w:pPr>
      <w:r>
        <w:separator/>
      </w:r>
    </w:p>
  </w:endnote>
  <w:endnote w:type="continuationSeparator" w:id="0">
    <w:p w:rsidR="00941A81" w:rsidRDefault="00941A81" w:rsidP="0056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KEBG E+ Trebuchet 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KEBF D+ Trebuchet M S,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81" w:rsidRDefault="00941A81" w:rsidP="005670ED">
      <w:pPr>
        <w:spacing w:after="0" w:line="240" w:lineRule="auto"/>
      </w:pPr>
      <w:r>
        <w:separator/>
      </w:r>
    </w:p>
  </w:footnote>
  <w:footnote w:type="continuationSeparator" w:id="0">
    <w:p w:rsidR="00941A81" w:rsidRDefault="00941A81" w:rsidP="0056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1A" w:rsidRPr="0099249A" w:rsidRDefault="007D7450" w:rsidP="007D7450">
    <w:pPr>
      <w:pStyle w:val="Cabealho"/>
      <w:pBdr>
        <w:bottom w:val="single" w:sz="4" w:space="1" w:color="auto"/>
      </w:pBdr>
      <w:spacing w:line="300" w:lineRule="auto"/>
      <w:ind w:right="-284"/>
      <w:rPr>
        <w:rFonts w:ascii="Arial Narrow" w:hAnsi="Arial Narrow"/>
        <w:sz w:val="20"/>
      </w:rPr>
    </w:pPr>
    <w:r>
      <w:rPr>
        <w:noProof/>
        <w:lang w:eastAsia="pt-PT"/>
      </w:rPr>
      <w:drawing>
        <wp:inline distT="0" distB="0" distL="0" distR="0">
          <wp:extent cx="1490133" cy="509454"/>
          <wp:effectExtent l="0" t="0" r="0" b="0"/>
          <wp:docPr id="2" name="Imagem 2" descr="E:\JoseDiogo\Desktop\Administrativos\logo-me-2016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JoseDiogo\Desktop\Administrativos\logo-me-2016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78" cy="50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</w:t>
    </w:r>
    <w:r w:rsidR="006F4011">
      <w:rPr>
        <w:noProof/>
        <w:lang w:eastAsia="pt-PT"/>
      </w:rPr>
      <w:t xml:space="preserve">                                  </w:t>
    </w:r>
    <w:r w:rsidR="00D63EAF">
      <w:rPr>
        <w:noProof/>
        <w:lang w:eastAsia="pt-PT"/>
      </w:rPr>
      <w:t xml:space="preserve">              </w:t>
    </w:r>
    <w:r>
      <w:rPr>
        <w:noProof/>
        <w:lang w:eastAsia="pt-PT"/>
      </w:rPr>
      <w:t xml:space="preserve">                                          </w:t>
    </w:r>
    <w:r w:rsidR="00D63EAF">
      <w:rPr>
        <w:noProof/>
        <w:lang w:eastAsia="pt-PT"/>
      </w:rPr>
      <w:t xml:space="preserve">              </w:t>
    </w:r>
    <w:r w:rsidR="0019433B">
      <w:rPr>
        <w:noProof/>
        <w:lang w:eastAsia="pt-PT"/>
      </w:rPr>
      <w:drawing>
        <wp:inline distT="0" distB="0" distL="0" distR="0" wp14:anchorId="143640A8" wp14:editId="4550D200">
          <wp:extent cx="887095" cy="915670"/>
          <wp:effectExtent l="0" t="0" r="8255" b="0"/>
          <wp:docPr id="3" name="Imagem 3" descr="E:\JoseDiogo\Desktop\Administrativos\LOGO_Almadaforma_Quad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E:\JoseDiogo\Desktop\Administrativos\LOGO_Almadaforma_Quadr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EAF">
      <w:rPr>
        <w:noProof/>
        <w:lang w:eastAsia="pt-PT"/>
      </w:rPr>
      <w:t xml:space="preserve">                                    </w:t>
    </w:r>
    <w:r w:rsidR="006F4011">
      <w:rPr>
        <w:noProof/>
        <w:lang w:eastAsia="pt-PT"/>
      </w:rPr>
      <w:t xml:space="preserve">      </w:t>
    </w:r>
    <w:r w:rsidR="00D63EAF">
      <w:rPr>
        <w:noProof/>
        <w:lang w:eastAsia="pt-PT"/>
      </w:rPr>
      <w:t xml:space="preserve">                     </w:t>
    </w:r>
    <w:r>
      <w:rPr>
        <w:noProof/>
        <w:lang w:eastAsia="pt-PT"/>
      </w:rPr>
      <w:t xml:space="preserve">      </w:t>
    </w:r>
    <w:r w:rsidR="006F4011">
      <w:rPr>
        <w:noProof/>
        <w:lang w:eastAsia="pt-PT"/>
      </w:rPr>
      <w:t xml:space="preserve">       </w:t>
    </w:r>
  </w:p>
  <w:p w:rsidR="00F55C1A" w:rsidRDefault="00F55C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E0"/>
    <w:rsid w:val="0006044B"/>
    <w:rsid w:val="000F0CE0"/>
    <w:rsid w:val="0019433B"/>
    <w:rsid w:val="001B27DA"/>
    <w:rsid w:val="001E5B38"/>
    <w:rsid w:val="001F6011"/>
    <w:rsid w:val="002B601D"/>
    <w:rsid w:val="004111EF"/>
    <w:rsid w:val="005670ED"/>
    <w:rsid w:val="006213F3"/>
    <w:rsid w:val="00662167"/>
    <w:rsid w:val="006F4011"/>
    <w:rsid w:val="007D7450"/>
    <w:rsid w:val="007F773D"/>
    <w:rsid w:val="00941A81"/>
    <w:rsid w:val="00946FC6"/>
    <w:rsid w:val="009F19CE"/>
    <w:rsid w:val="00A83F93"/>
    <w:rsid w:val="00BF0209"/>
    <w:rsid w:val="00C44EDD"/>
    <w:rsid w:val="00C916AA"/>
    <w:rsid w:val="00CC50BE"/>
    <w:rsid w:val="00CD334A"/>
    <w:rsid w:val="00D63EAF"/>
    <w:rsid w:val="00EF7535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0CE0"/>
    <w:pPr>
      <w:autoSpaceDE w:val="0"/>
      <w:autoSpaceDN w:val="0"/>
      <w:adjustRightInd w:val="0"/>
      <w:spacing w:after="0" w:line="240" w:lineRule="auto"/>
    </w:pPr>
    <w:rPr>
      <w:rFonts w:ascii="BKEBG E+ Trebuchet MS" w:hAnsi="BKEBG E+ Trebuchet MS" w:cs="BKEBG E+ 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0CE0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56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5670ED"/>
  </w:style>
  <w:style w:type="paragraph" w:styleId="Rodap">
    <w:name w:val="footer"/>
    <w:basedOn w:val="Normal"/>
    <w:link w:val="RodapCarcter"/>
    <w:uiPriority w:val="99"/>
    <w:unhideWhenUsed/>
    <w:rsid w:val="0056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70ED"/>
  </w:style>
  <w:style w:type="paragraph" w:styleId="Textodebalo">
    <w:name w:val="Balloon Text"/>
    <w:basedOn w:val="Normal"/>
    <w:link w:val="TextodebaloCarcter"/>
    <w:uiPriority w:val="99"/>
    <w:semiHidden/>
    <w:unhideWhenUsed/>
    <w:rsid w:val="0056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7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0CE0"/>
    <w:pPr>
      <w:autoSpaceDE w:val="0"/>
      <w:autoSpaceDN w:val="0"/>
      <w:adjustRightInd w:val="0"/>
      <w:spacing w:after="0" w:line="240" w:lineRule="auto"/>
    </w:pPr>
    <w:rPr>
      <w:rFonts w:ascii="BKEBG E+ Trebuchet MS" w:hAnsi="BKEBG E+ Trebuchet MS" w:cs="BKEBG E+ 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0CE0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56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5670ED"/>
  </w:style>
  <w:style w:type="paragraph" w:styleId="Rodap">
    <w:name w:val="footer"/>
    <w:basedOn w:val="Normal"/>
    <w:link w:val="RodapCarcter"/>
    <w:uiPriority w:val="99"/>
    <w:unhideWhenUsed/>
    <w:rsid w:val="0056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70ED"/>
  </w:style>
  <w:style w:type="paragraph" w:styleId="Textodebalo">
    <w:name w:val="Balloon Text"/>
    <w:basedOn w:val="Normal"/>
    <w:link w:val="TextodebaloCarcter"/>
    <w:uiPriority w:val="99"/>
    <w:semiHidden/>
    <w:unhideWhenUsed/>
    <w:rsid w:val="0056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7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ana.neto</dc:creator>
  <cp:lastModifiedBy>JoseDiogo</cp:lastModifiedBy>
  <cp:revision>6</cp:revision>
  <dcterms:created xsi:type="dcterms:W3CDTF">2018-03-20T11:24:00Z</dcterms:created>
  <dcterms:modified xsi:type="dcterms:W3CDTF">2020-10-29T17:13:00Z</dcterms:modified>
</cp:coreProperties>
</file>